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Pr="00F5239A" w:rsidRDefault="009E43AA" w:rsidP="000D42E9">
      <w:pPr>
        <w:pStyle w:val="a4"/>
        <w:ind w:left="426"/>
        <w:rPr>
          <w:rStyle w:val="a6"/>
        </w:rPr>
      </w:pPr>
      <w:r w:rsidRPr="00F5239A">
        <w:rPr>
          <w:rStyle w:val="a6"/>
        </w:rP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E85E0A" w:rsidP="00E85E0A">
      <w:pPr>
        <w:spacing w:before="100"/>
        <w:ind w:left="1843" w:right="3116" w:hanging="383"/>
        <w:jc w:val="center"/>
        <w:rPr>
          <w:rFonts w:ascii="Tahoma"/>
          <w:b/>
          <w:sz w:val="20"/>
        </w:rPr>
      </w:pPr>
      <w:r>
        <w:rPr>
          <w:b/>
          <w:w w:val="85"/>
          <w:sz w:val="24"/>
        </w:rPr>
        <w:t xml:space="preserve">          </w:t>
      </w:r>
      <w:r w:rsidR="009E43AA">
        <w:rPr>
          <w:b/>
          <w:w w:val="85"/>
          <w:sz w:val="24"/>
        </w:rPr>
        <w:t>№</w:t>
      </w:r>
      <w:r w:rsidR="009E43AA">
        <w:rPr>
          <w:b/>
          <w:spacing w:val="17"/>
          <w:w w:val="85"/>
          <w:sz w:val="24"/>
        </w:rPr>
        <w:t xml:space="preserve"> </w:t>
      </w:r>
      <w:r w:rsidR="009E43AA"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Ф.И.О.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Организация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Город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Подготовил(а)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участников </w:t>
      </w:r>
      <w:r w:rsidR="008C6117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Тверского 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регионально</w:t>
      </w:r>
      <w:r w:rsidR="008C6117">
        <w:rPr>
          <w:rFonts w:ascii="Trebuchet MS" w:eastAsia="Trebuchet MS" w:hAnsi="Trebuchet MS" w:cs="Trebuchet MS"/>
          <w:b/>
          <w:bCs/>
          <w:sz w:val="28"/>
          <w:szCs w:val="28"/>
        </w:rPr>
        <w:t>го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конкурса</w:t>
      </w:r>
    </w:p>
    <w:p w:rsidR="00F5239A" w:rsidRPr="000D42E9" w:rsidRDefault="008C6117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рисунков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«</w:t>
      </w:r>
      <w:r w:rsidR="008C6117">
        <w:rPr>
          <w:rFonts w:ascii="Trebuchet MS" w:eastAsia="Trebuchet MS" w:hAnsi="Trebuchet MS" w:cs="Trebuchet MS"/>
          <w:b/>
          <w:bCs/>
          <w:sz w:val="28"/>
          <w:szCs w:val="28"/>
        </w:rPr>
        <w:t>Все в поход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»,</w:t>
      </w:r>
    </w:p>
    <w:p w:rsidR="00F5239A" w:rsidRPr="000D42E9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проходивше</w:t>
      </w:r>
      <w:r w:rsidR="00BE2265">
        <w:rPr>
          <w:rFonts w:ascii="Trebuchet MS" w:eastAsia="Trebuchet MS" w:hAnsi="Trebuchet MS" w:cs="Trebuchet MS"/>
          <w:b/>
          <w:bCs/>
          <w:sz w:val="28"/>
          <w:szCs w:val="28"/>
        </w:rPr>
        <w:t>м</w:t>
      </w:r>
      <w:bookmarkStart w:id="0" w:name="_GoBack"/>
      <w:bookmarkEnd w:id="0"/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в г. Твери</w:t>
      </w:r>
    </w:p>
    <w:p w:rsidR="00F5239A" w:rsidRDefault="00F5239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с 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1</w:t>
      </w:r>
      <w:r w:rsidR="008C6117">
        <w:rPr>
          <w:rFonts w:ascii="Trebuchet MS" w:eastAsia="Trebuchet MS" w:hAnsi="Trebuchet MS" w:cs="Trebuchet MS"/>
          <w:b/>
          <w:bCs/>
          <w:sz w:val="28"/>
          <w:szCs w:val="28"/>
        </w:rPr>
        <w:t>3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8C6117">
        <w:rPr>
          <w:rFonts w:ascii="Trebuchet MS" w:eastAsia="Trebuchet MS" w:hAnsi="Trebuchet MS" w:cs="Trebuchet MS"/>
          <w:b/>
          <w:bCs/>
          <w:sz w:val="28"/>
          <w:szCs w:val="28"/>
        </w:rPr>
        <w:t>марта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по 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>28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 w:rsidR="008C6117">
        <w:rPr>
          <w:rFonts w:ascii="Trebuchet MS" w:eastAsia="Trebuchet MS" w:hAnsi="Trebuchet MS" w:cs="Trebuchet MS"/>
          <w:b/>
          <w:bCs/>
          <w:sz w:val="28"/>
          <w:szCs w:val="28"/>
        </w:rPr>
        <w:t>мая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202</w:t>
      </w:r>
      <w:r w:rsidR="00E85E0A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3 </w:t>
      </w:r>
      <w:r w:rsidRPr="000D42E9">
        <w:rPr>
          <w:rFonts w:ascii="Trebuchet MS" w:eastAsia="Trebuchet MS" w:hAnsi="Trebuchet MS" w:cs="Trebuchet MS"/>
          <w:b/>
          <w:bCs/>
          <w:sz w:val="28"/>
          <w:szCs w:val="28"/>
        </w:rPr>
        <w:t>г.</w:t>
      </w:r>
    </w:p>
    <w:p w:rsidR="00E85E0A" w:rsidRDefault="00E85E0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E85E0A" w:rsidRDefault="00E85E0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E85E0A" w:rsidRDefault="00E85E0A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D42E9" w:rsidRPr="000D42E9" w:rsidRDefault="000D42E9" w:rsidP="000D42E9">
      <w:pPr>
        <w:pStyle w:val="a3"/>
        <w:spacing w:before="7"/>
        <w:ind w:left="-851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Pr="00B5266A" w:rsidRDefault="008C6117" w:rsidP="00F5239A">
      <w:pPr>
        <w:ind w:left="704"/>
        <w:rPr>
          <w:sz w:val="24"/>
        </w:rPr>
      </w:pPr>
      <w:r>
        <w:rPr>
          <w:sz w:val="24"/>
        </w:rPr>
        <w:t>Председатель комиссии судей</w:t>
      </w:r>
      <w:r w:rsidR="00B5266A">
        <w:rPr>
          <w:sz w:val="24"/>
        </w:rPr>
        <w:t xml:space="preserve">                                </w:t>
      </w:r>
      <w:r>
        <w:rPr>
          <w:b/>
          <w:w w:val="80"/>
          <w:sz w:val="24"/>
        </w:rPr>
        <w:t>Т</w:t>
      </w:r>
      <w:r w:rsidR="009E43AA">
        <w:rPr>
          <w:b/>
          <w:w w:val="80"/>
          <w:sz w:val="24"/>
        </w:rPr>
        <w:t>.</w:t>
      </w:r>
      <w:r w:rsidR="00E85E0A"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Зарнова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E43AA" w:rsidRDefault="000D42E9" w:rsidP="000D42E9">
      <w:pPr>
        <w:spacing w:before="13"/>
        <w:ind w:left="284" w:hanging="568"/>
        <w:jc w:val="center"/>
        <w:rPr>
          <w:w w:val="80"/>
        </w:rPr>
      </w:pPr>
      <w:r w:rsidRPr="000D42E9">
        <w:rPr>
          <w:w w:val="80"/>
        </w:rPr>
        <w:t>Приказ №</w:t>
      </w:r>
      <w:r w:rsidR="008C6117">
        <w:rPr>
          <w:w w:val="80"/>
        </w:rPr>
        <w:t>28</w:t>
      </w:r>
      <w:r w:rsidRPr="000D42E9">
        <w:rPr>
          <w:w w:val="80"/>
        </w:rPr>
        <w:t xml:space="preserve"> от </w:t>
      </w:r>
      <w:r w:rsidR="008C6117">
        <w:rPr>
          <w:w w:val="80"/>
        </w:rPr>
        <w:t>2</w:t>
      </w:r>
      <w:r w:rsidRPr="000D42E9">
        <w:rPr>
          <w:w w:val="80"/>
        </w:rPr>
        <w:t xml:space="preserve"> </w:t>
      </w:r>
      <w:r w:rsidR="008C6117">
        <w:rPr>
          <w:w w:val="80"/>
        </w:rPr>
        <w:t>марта</w:t>
      </w:r>
      <w:r w:rsidRPr="000D42E9">
        <w:rPr>
          <w:w w:val="80"/>
        </w:rPr>
        <w:t xml:space="preserve"> 202</w:t>
      </w:r>
      <w:r w:rsidR="00E85E0A">
        <w:rPr>
          <w:w w:val="80"/>
        </w:rPr>
        <w:t>3</w:t>
      </w:r>
      <w:r w:rsidRPr="000D42E9">
        <w:rPr>
          <w:w w:val="80"/>
        </w:rPr>
        <w:t xml:space="preserve"> г.</w:t>
      </w: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Default="000D42E9" w:rsidP="000D42E9">
      <w:pPr>
        <w:spacing w:before="13"/>
        <w:ind w:left="284" w:hanging="568"/>
        <w:jc w:val="center"/>
        <w:rPr>
          <w:w w:val="80"/>
        </w:rPr>
      </w:pPr>
    </w:p>
    <w:p w:rsidR="000D42E9" w:rsidRPr="009E43AA" w:rsidRDefault="000D42E9" w:rsidP="000D42E9">
      <w:pPr>
        <w:spacing w:before="13"/>
        <w:ind w:left="284" w:hanging="568"/>
        <w:jc w:val="center"/>
      </w:pPr>
      <w:r>
        <w:t>г.</w:t>
      </w:r>
      <w:r w:rsidRPr="000D42E9">
        <w:t xml:space="preserve"> Тверь</w:t>
      </w:r>
    </w:p>
    <w:sectPr w:rsidR="000D42E9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E"/>
    <w:rsid w:val="000D42E9"/>
    <w:rsid w:val="0033417C"/>
    <w:rsid w:val="00401033"/>
    <w:rsid w:val="006D27A0"/>
    <w:rsid w:val="00775D3F"/>
    <w:rsid w:val="008C6117"/>
    <w:rsid w:val="009E43AA"/>
    <w:rsid w:val="009F2B43"/>
    <w:rsid w:val="00A26C3D"/>
    <w:rsid w:val="00B5266A"/>
    <w:rsid w:val="00BE2265"/>
    <w:rsid w:val="00C20D8E"/>
    <w:rsid w:val="00D15DA4"/>
    <w:rsid w:val="00E85E0A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3F63"/>
  <w15:docId w15:val="{9575601A-603D-4FE3-8597-3A41593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Intense Reference"/>
    <w:basedOn w:val="a0"/>
    <w:uiPriority w:val="32"/>
    <w:qFormat/>
    <w:rsid w:val="00F5239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2023-05-26T07:19:00Z</dcterms:created>
  <dcterms:modified xsi:type="dcterms:W3CDTF">2023-05-26T07:26:00Z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